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1DF426" w14:textId="47A8B969" w:rsidR="00826AD4" w:rsidRPr="00720472" w:rsidRDefault="00D14072" w:rsidP="00720472">
      <w:pPr>
        <w:ind w:right="-286" w:firstLine="1276"/>
        <w:rPr>
          <w:b/>
          <w:sz w:val="28"/>
          <w:szCs w:val="28"/>
          <w:lang w:val="kk-KZ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720472">
        <w:rPr>
          <w:sz w:val="28"/>
          <w:szCs w:val="28"/>
        </w:rPr>
        <w:t xml:space="preserve">                  </w:t>
      </w:r>
      <w:r w:rsidR="00720472" w:rsidRPr="00720472">
        <w:rPr>
          <w:sz w:val="28"/>
          <w:szCs w:val="28"/>
        </w:rPr>
        <w:t>Приложение к приказу</w:t>
      </w:r>
      <w:r w:rsidR="00720472">
        <w:rPr>
          <w:sz w:val="28"/>
          <w:szCs w:val="28"/>
          <w:lang w:val="kk-KZ"/>
        </w:rPr>
        <w:t xml:space="preserve"> 1</w:t>
      </w:r>
    </w:p>
    <w:p w14:paraId="682C06BC" w14:textId="77777777" w:rsidR="00344790" w:rsidRDefault="00344790" w:rsidP="00826AD4">
      <w:pPr>
        <w:spacing w:line="240" w:lineRule="atLeast"/>
        <w:jc w:val="center"/>
        <w:rPr>
          <w:b/>
          <w:color w:val="000000"/>
          <w:sz w:val="28"/>
          <w:szCs w:val="28"/>
        </w:rPr>
      </w:pPr>
    </w:p>
    <w:p w14:paraId="7C0B3C3A" w14:textId="77777777" w:rsidR="007C3F76" w:rsidRDefault="007C3F76" w:rsidP="00826AD4">
      <w:pPr>
        <w:spacing w:line="240" w:lineRule="atLeast"/>
        <w:jc w:val="center"/>
        <w:rPr>
          <w:b/>
          <w:color w:val="000000"/>
          <w:sz w:val="28"/>
          <w:szCs w:val="28"/>
        </w:rPr>
      </w:pPr>
    </w:p>
    <w:p w14:paraId="5612666B" w14:textId="77777777" w:rsidR="007C3F76" w:rsidRPr="007C3F76" w:rsidRDefault="00C27BCF" w:rsidP="007C3F76">
      <w:pPr>
        <w:jc w:val="center"/>
        <w:rPr>
          <w:b/>
          <w:color w:val="000000"/>
          <w:sz w:val="28"/>
          <w:szCs w:val="28"/>
        </w:rPr>
      </w:pPr>
      <w:bookmarkStart w:id="0" w:name="z20"/>
      <w:r w:rsidRPr="00C27BCF">
        <w:rPr>
          <w:b/>
          <w:color w:val="000000"/>
          <w:sz w:val="28"/>
          <w:szCs w:val="28"/>
        </w:rPr>
        <w:t>Правила</w:t>
      </w:r>
      <w:r w:rsidR="007C3F76" w:rsidRPr="007C3F76">
        <w:t xml:space="preserve"> </w:t>
      </w:r>
      <w:r w:rsidR="007C3F76" w:rsidRPr="007C3F76">
        <w:rPr>
          <w:b/>
          <w:color w:val="000000"/>
          <w:sz w:val="28"/>
          <w:szCs w:val="28"/>
        </w:rPr>
        <w:t xml:space="preserve">и сроки </w:t>
      </w:r>
    </w:p>
    <w:p w14:paraId="1AEFFFB3" w14:textId="7142E5FA" w:rsidR="007C3F76" w:rsidRPr="007C3F76" w:rsidRDefault="007C3F76" w:rsidP="007C3F76">
      <w:pPr>
        <w:jc w:val="center"/>
        <w:rPr>
          <w:b/>
          <w:color w:val="000000"/>
          <w:sz w:val="28"/>
          <w:szCs w:val="28"/>
        </w:rPr>
      </w:pPr>
      <w:r w:rsidRPr="007C3F76">
        <w:rPr>
          <w:b/>
          <w:color w:val="000000"/>
          <w:sz w:val="28"/>
          <w:szCs w:val="28"/>
        </w:rPr>
        <w:t>представления уведомления о ввозе (вывозе) товаров</w:t>
      </w:r>
      <w:r w:rsidR="001E08D6">
        <w:rPr>
          <w:b/>
          <w:color w:val="000000"/>
          <w:sz w:val="28"/>
          <w:szCs w:val="28"/>
        </w:rPr>
        <w:t xml:space="preserve"> в органы государственных доходов</w:t>
      </w:r>
    </w:p>
    <w:p w14:paraId="04312DEE" w14:textId="77777777" w:rsidR="007C3F76" w:rsidRPr="007C3F76" w:rsidRDefault="007C3F76" w:rsidP="007C3F76">
      <w:pPr>
        <w:jc w:val="center"/>
        <w:rPr>
          <w:b/>
          <w:color w:val="000000"/>
          <w:sz w:val="28"/>
          <w:szCs w:val="28"/>
        </w:rPr>
      </w:pPr>
    </w:p>
    <w:p w14:paraId="6DBBA3E7" w14:textId="77777777" w:rsidR="007C3F76" w:rsidRPr="007C3F76" w:rsidRDefault="007C3F76" w:rsidP="007C3F76">
      <w:pPr>
        <w:jc w:val="center"/>
        <w:rPr>
          <w:b/>
          <w:color w:val="000000"/>
          <w:sz w:val="28"/>
          <w:szCs w:val="28"/>
        </w:rPr>
      </w:pPr>
    </w:p>
    <w:p w14:paraId="528BC7B5" w14:textId="77777777" w:rsidR="007C3F76" w:rsidRDefault="007C3F76" w:rsidP="007C3F76">
      <w:pPr>
        <w:jc w:val="center"/>
        <w:rPr>
          <w:b/>
          <w:color w:val="000000"/>
          <w:sz w:val="28"/>
          <w:szCs w:val="28"/>
        </w:rPr>
      </w:pPr>
      <w:bookmarkStart w:id="1" w:name="z17"/>
      <w:r>
        <w:rPr>
          <w:b/>
          <w:color w:val="000000"/>
          <w:sz w:val="28"/>
          <w:szCs w:val="28"/>
        </w:rPr>
        <w:t>Глава 1. Общие положения</w:t>
      </w:r>
    </w:p>
    <w:p w14:paraId="57794F15" w14:textId="77777777" w:rsidR="00831206" w:rsidRDefault="00831206" w:rsidP="007C3F76">
      <w:pPr>
        <w:jc w:val="center"/>
        <w:rPr>
          <w:color w:val="000000"/>
          <w:sz w:val="28"/>
        </w:rPr>
      </w:pPr>
    </w:p>
    <w:p w14:paraId="63DBBAC8" w14:textId="0A16E704" w:rsidR="00831206" w:rsidRPr="001E08D6" w:rsidRDefault="00831206" w:rsidP="00831206">
      <w:pPr>
        <w:pStyle w:val="a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E08D6">
        <w:rPr>
          <w:sz w:val="28"/>
          <w:szCs w:val="28"/>
        </w:rPr>
        <w:t>1. Настоящие Правила представления уведомления о ввозе (вывозе) товаров</w:t>
      </w:r>
      <w:r w:rsidR="001E08D6" w:rsidRPr="001E08D6">
        <w:rPr>
          <w:sz w:val="28"/>
          <w:szCs w:val="28"/>
        </w:rPr>
        <w:t xml:space="preserve"> в органы государственных доходов </w:t>
      </w:r>
      <w:r w:rsidRPr="001E08D6">
        <w:rPr>
          <w:sz w:val="28"/>
          <w:szCs w:val="28"/>
        </w:rPr>
        <w:t xml:space="preserve">(далее – Правила) разработаны в соответствии с пунктом 7 статьи 514 Налогового кодекса Республики Казахстан и определяют порядок и сроки представления уведомления о ввозе (вывозе) товаров (далее – </w:t>
      </w:r>
      <w:r w:rsidRPr="001E08D6">
        <w:rPr>
          <w:sz w:val="28"/>
          <w:szCs w:val="28"/>
          <w:lang w:val="kk-KZ"/>
        </w:rPr>
        <w:t>уведомление)</w:t>
      </w:r>
      <w:r w:rsidR="001E08D6">
        <w:rPr>
          <w:sz w:val="28"/>
          <w:szCs w:val="28"/>
        </w:rPr>
        <w:t xml:space="preserve"> </w:t>
      </w:r>
      <w:r w:rsidRPr="001E08D6">
        <w:rPr>
          <w:sz w:val="28"/>
          <w:szCs w:val="28"/>
        </w:rPr>
        <w:t>в следующих случаях:</w:t>
      </w:r>
    </w:p>
    <w:p w14:paraId="7F9988E8" w14:textId="77777777" w:rsidR="00831206" w:rsidRDefault="00831206" w:rsidP="00831206">
      <w:pPr>
        <w:pStyle w:val="a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5E36">
        <w:rPr>
          <w:sz w:val="28"/>
          <w:szCs w:val="28"/>
        </w:rPr>
        <w:t>при временном ввозе товаров на территорию Республики Казахстан с территории государств-членов Евразийского экономического союза, которые в последующем будут вывезены с территории Республики Казахстан без изменения свойств и характеристик ввезенных товаров;</w:t>
      </w:r>
    </w:p>
    <w:p w14:paraId="40262EF5" w14:textId="77777777" w:rsidR="00831206" w:rsidRDefault="00831206" w:rsidP="00831206">
      <w:pPr>
        <w:pStyle w:val="a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5E36">
        <w:rPr>
          <w:sz w:val="28"/>
          <w:szCs w:val="28"/>
        </w:rPr>
        <w:t>при временном вывозе товаров с территории Республики Казахстан на территорию государств-членов Евразийского экономического союза, которые в последующем будут ввезены на территорию Республики Казахстан без изменения свойств и характеристик вывезенных товаров;</w:t>
      </w:r>
    </w:p>
    <w:p w14:paraId="13E43E74" w14:textId="77777777" w:rsidR="00831206" w:rsidRDefault="00831206" w:rsidP="00831206">
      <w:pPr>
        <w:pStyle w:val="a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5E36">
        <w:rPr>
          <w:sz w:val="28"/>
          <w:szCs w:val="28"/>
        </w:rPr>
        <w:t>при ввозе (вывозе) товаров в связи с их передачей в пределах одного юридического лица.</w:t>
      </w:r>
    </w:p>
    <w:p w14:paraId="363CACA0" w14:textId="77777777" w:rsidR="00831206" w:rsidRDefault="00831206" w:rsidP="00831206">
      <w:pPr>
        <w:pStyle w:val="a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5E36">
        <w:rPr>
          <w:sz w:val="28"/>
          <w:szCs w:val="28"/>
        </w:rPr>
        <w:t>2. Положения настоя</w:t>
      </w:r>
      <w:r>
        <w:rPr>
          <w:sz w:val="28"/>
          <w:szCs w:val="28"/>
        </w:rPr>
        <w:t>щих Правил применяются при:</w:t>
      </w:r>
    </w:p>
    <w:p w14:paraId="50B750B6" w14:textId="77777777" w:rsidR="00831206" w:rsidRDefault="00831206" w:rsidP="00831206">
      <w:pPr>
        <w:pStyle w:val="a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5E36">
        <w:rPr>
          <w:sz w:val="28"/>
          <w:szCs w:val="28"/>
        </w:rPr>
        <w:t>1) вр</w:t>
      </w:r>
      <w:r>
        <w:rPr>
          <w:sz w:val="28"/>
          <w:szCs w:val="28"/>
        </w:rPr>
        <w:t>еменном ввозе (вывозе) товаров:</w:t>
      </w:r>
    </w:p>
    <w:p w14:paraId="23A0471C" w14:textId="77777777" w:rsidR="00831206" w:rsidRDefault="00831206" w:rsidP="00831206">
      <w:pPr>
        <w:pStyle w:val="a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5E36">
        <w:rPr>
          <w:sz w:val="28"/>
          <w:szCs w:val="28"/>
        </w:rPr>
        <w:t>по договорам имущественного найма (аренды) движимого им</w:t>
      </w:r>
      <w:r>
        <w:rPr>
          <w:sz w:val="28"/>
          <w:szCs w:val="28"/>
        </w:rPr>
        <w:t>ущества и транспортных средств;</w:t>
      </w:r>
    </w:p>
    <w:p w14:paraId="56D4D3B7" w14:textId="77777777" w:rsidR="00831206" w:rsidRDefault="00831206" w:rsidP="00831206">
      <w:pPr>
        <w:pStyle w:val="a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выставки и ярмарки;</w:t>
      </w:r>
    </w:p>
    <w:p w14:paraId="3DCAE574" w14:textId="77777777" w:rsidR="00831206" w:rsidRDefault="00831206" w:rsidP="00831206">
      <w:pPr>
        <w:pStyle w:val="a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5E36">
        <w:rPr>
          <w:sz w:val="28"/>
          <w:szCs w:val="28"/>
        </w:rPr>
        <w:t>2) ввозе (вывозе) товаров в связи с их передачей в пределах одного юридического лица.</w:t>
      </w:r>
      <w:bookmarkEnd w:id="1"/>
    </w:p>
    <w:p w14:paraId="2BD1620B" w14:textId="77777777" w:rsidR="00831206" w:rsidRDefault="00831206" w:rsidP="00831206">
      <w:pPr>
        <w:pStyle w:val="af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1AAAFDBD" w14:textId="77777777" w:rsidR="00831206" w:rsidRPr="00831206" w:rsidRDefault="00831206" w:rsidP="00831206">
      <w:pPr>
        <w:pStyle w:val="af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2CD508EA" w14:textId="4BF5E4B5" w:rsidR="00831206" w:rsidRPr="00831206" w:rsidRDefault="00831206" w:rsidP="00831206">
      <w:pPr>
        <w:ind w:firstLine="709"/>
        <w:jc w:val="center"/>
        <w:rPr>
          <w:b/>
          <w:color w:val="000000"/>
          <w:sz w:val="28"/>
          <w:szCs w:val="28"/>
          <w:lang w:eastAsia="en-US"/>
        </w:rPr>
      </w:pPr>
      <w:r w:rsidRPr="00831206">
        <w:rPr>
          <w:b/>
          <w:color w:val="000000"/>
          <w:sz w:val="28"/>
          <w:szCs w:val="28"/>
          <w:lang w:eastAsia="en-US"/>
        </w:rPr>
        <w:t>Глава 2. Порядок и сроки представления уведомления</w:t>
      </w:r>
      <w:r w:rsidR="001E08D6">
        <w:rPr>
          <w:b/>
          <w:color w:val="000000"/>
          <w:sz w:val="28"/>
          <w:szCs w:val="28"/>
          <w:lang w:eastAsia="en-US"/>
        </w:rPr>
        <w:t xml:space="preserve"> в органы государственных доходов</w:t>
      </w:r>
    </w:p>
    <w:p w14:paraId="03C3B6E7" w14:textId="77777777" w:rsidR="00831206" w:rsidRPr="00831206" w:rsidRDefault="00831206" w:rsidP="00831206">
      <w:pPr>
        <w:ind w:firstLine="709"/>
        <w:jc w:val="both"/>
        <w:rPr>
          <w:b/>
          <w:color w:val="000000"/>
          <w:sz w:val="28"/>
          <w:szCs w:val="28"/>
          <w:lang w:eastAsia="en-US"/>
        </w:rPr>
      </w:pPr>
    </w:p>
    <w:p w14:paraId="064C70BF" w14:textId="2B22E94E" w:rsidR="00831206" w:rsidRPr="00CE2320" w:rsidRDefault="00831206" w:rsidP="00831206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  <w:lang w:val="kk-KZ" w:eastAsia="en-US"/>
        </w:rPr>
      </w:pPr>
      <w:bookmarkStart w:id="2" w:name="z38"/>
      <w:r w:rsidRPr="00831206">
        <w:rPr>
          <w:color w:val="000000"/>
          <w:sz w:val="28"/>
          <w:szCs w:val="28"/>
          <w:lang w:eastAsia="en-US"/>
        </w:rPr>
        <w:t>3. Увед</w:t>
      </w:r>
      <w:r w:rsidR="00FE4D20">
        <w:rPr>
          <w:color w:val="000000"/>
          <w:sz w:val="28"/>
          <w:szCs w:val="28"/>
          <w:lang w:eastAsia="en-US"/>
        </w:rPr>
        <w:t>омление п</w:t>
      </w:r>
      <w:r w:rsidRPr="00831206">
        <w:rPr>
          <w:color w:val="000000"/>
          <w:sz w:val="28"/>
          <w:szCs w:val="28"/>
          <w:lang w:eastAsia="en-US"/>
        </w:rPr>
        <w:t>редставляется в электронном виде по форме согласно приложению 2 к настоящему приказу.</w:t>
      </w:r>
    </w:p>
    <w:p w14:paraId="3D8E0509" w14:textId="77777777" w:rsidR="00831206" w:rsidRPr="00831206" w:rsidRDefault="00831206" w:rsidP="00831206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  <w:lang w:eastAsia="en-US"/>
        </w:rPr>
      </w:pPr>
      <w:r w:rsidRPr="00831206">
        <w:rPr>
          <w:color w:val="000000"/>
          <w:sz w:val="28"/>
          <w:szCs w:val="28"/>
          <w:lang w:eastAsia="en-US"/>
        </w:rPr>
        <w:t xml:space="preserve">4. Уведомление представляется налогоплательщиком в орган государственных доходов по месту нахождения (жительства) по каждому договору (контракту), на основании которого осуществлен ввоз (вывоз) товаров, </w:t>
      </w:r>
      <w:r w:rsidRPr="00831206">
        <w:rPr>
          <w:color w:val="000000"/>
          <w:sz w:val="28"/>
          <w:szCs w:val="28"/>
          <w:lang w:eastAsia="en-US"/>
        </w:rPr>
        <w:lastRenderedPageBreak/>
        <w:t>и коду товаров по единой Товарной номенклатуре внешнеэкономической деятельности государств-членов Евразийского экономического союза отдельно.</w:t>
      </w:r>
    </w:p>
    <w:p w14:paraId="0C640636" w14:textId="77777777" w:rsidR="00831206" w:rsidRPr="00831206" w:rsidRDefault="00831206" w:rsidP="00831206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  <w:lang w:eastAsia="en-US"/>
        </w:rPr>
      </w:pPr>
      <w:r w:rsidRPr="00831206">
        <w:rPr>
          <w:color w:val="000000"/>
          <w:sz w:val="28"/>
          <w:szCs w:val="28"/>
          <w:lang w:eastAsia="en-US"/>
        </w:rPr>
        <w:t>5. Уведомление представляется в течение 20 (двадцати) рабочих дней:</w:t>
      </w:r>
    </w:p>
    <w:p w14:paraId="744EF438" w14:textId="77777777" w:rsidR="00831206" w:rsidRPr="00831206" w:rsidRDefault="00831206" w:rsidP="00831206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  <w:lang w:eastAsia="en-US"/>
        </w:rPr>
      </w:pPr>
      <w:r w:rsidRPr="00831206">
        <w:rPr>
          <w:color w:val="000000"/>
          <w:sz w:val="28"/>
          <w:szCs w:val="28"/>
          <w:lang w:eastAsia="en-US"/>
        </w:rPr>
        <w:t>с даты ввоза на территорию Республики Казахстан с территории      государств-членов Евразийского экономического союза;</w:t>
      </w:r>
    </w:p>
    <w:p w14:paraId="13FC07CD" w14:textId="77777777" w:rsidR="00831206" w:rsidRPr="00831206" w:rsidRDefault="00831206" w:rsidP="00831206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  <w:lang w:eastAsia="en-US"/>
        </w:rPr>
      </w:pPr>
      <w:r w:rsidRPr="00831206">
        <w:rPr>
          <w:color w:val="000000"/>
          <w:sz w:val="28"/>
          <w:szCs w:val="28"/>
          <w:lang w:eastAsia="en-US"/>
        </w:rPr>
        <w:t>с даты вывоза с территории Республики Казахстан на территорию     государств-членов Евразийского экономического союза.</w:t>
      </w:r>
    </w:p>
    <w:p w14:paraId="46C3F5E6" w14:textId="77777777" w:rsidR="00831206" w:rsidRPr="00831206" w:rsidRDefault="00831206" w:rsidP="00831206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  <w:lang w:eastAsia="en-US"/>
        </w:rPr>
      </w:pPr>
      <w:r w:rsidRPr="00831206">
        <w:rPr>
          <w:color w:val="000000"/>
          <w:sz w:val="28"/>
          <w:szCs w:val="28"/>
          <w:lang w:eastAsia="en-US"/>
        </w:rPr>
        <w:t>Уведомление представляется на каждую дату ввоза (вывоза) товаров.</w:t>
      </w:r>
    </w:p>
    <w:p w14:paraId="66BD5BC2" w14:textId="77777777" w:rsidR="00831206" w:rsidRDefault="00831206" w:rsidP="00D14072">
      <w:pPr>
        <w:tabs>
          <w:tab w:val="left" w:pos="709"/>
          <w:tab w:val="left" w:pos="993"/>
        </w:tabs>
        <w:ind w:firstLine="709"/>
        <w:jc w:val="both"/>
        <w:rPr>
          <w:color w:val="000000"/>
          <w:sz w:val="28"/>
          <w:szCs w:val="28"/>
          <w:lang w:eastAsia="en-US"/>
        </w:rPr>
      </w:pPr>
      <w:r w:rsidRPr="00831206">
        <w:rPr>
          <w:color w:val="000000"/>
          <w:sz w:val="28"/>
          <w:szCs w:val="28"/>
          <w:lang w:eastAsia="en-US"/>
        </w:rPr>
        <w:t xml:space="preserve"> </w:t>
      </w:r>
      <w:bookmarkEnd w:id="2"/>
    </w:p>
    <w:p w14:paraId="09760E33" w14:textId="77777777" w:rsidR="00D14072" w:rsidRDefault="00D14072" w:rsidP="00D14072">
      <w:pPr>
        <w:tabs>
          <w:tab w:val="left" w:pos="709"/>
          <w:tab w:val="left" w:pos="993"/>
        </w:tabs>
        <w:ind w:firstLine="709"/>
        <w:jc w:val="both"/>
        <w:rPr>
          <w:color w:val="000000"/>
          <w:sz w:val="28"/>
          <w:szCs w:val="28"/>
          <w:lang w:eastAsia="en-US"/>
        </w:rPr>
      </w:pPr>
    </w:p>
    <w:p w14:paraId="110B8383" w14:textId="77777777" w:rsidR="006B7C84" w:rsidRDefault="006B7C84" w:rsidP="00D14072">
      <w:pPr>
        <w:tabs>
          <w:tab w:val="left" w:pos="709"/>
          <w:tab w:val="left" w:pos="993"/>
        </w:tabs>
        <w:ind w:firstLine="709"/>
        <w:jc w:val="both"/>
        <w:rPr>
          <w:color w:val="000000"/>
          <w:sz w:val="28"/>
          <w:szCs w:val="28"/>
          <w:lang w:eastAsia="en-US"/>
        </w:rPr>
      </w:pPr>
    </w:p>
    <w:p w14:paraId="01C0E8EC" w14:textId="77777777" w:rsidR="006B7C84" w:rsidRDefault="006B7C84" w:rsidP="00D14072">
      <w:pPr>
        <w:tabs>
          <w:tab w:val="left" w:pos="709"/>
          <w:tab w:val="left" w:pos="993"/>
        </w:tabs>
        <w:ind w:firstLine="709"/>
        <w:jc w:val="both"/>
        <w:rPr>
          <w:color w:val="000000"/>
          <w:sz w:val="28"/>
          <w:szCs w:val="28"/>
          <w:lang w:eastAsia="en-US"/>
        </w:rPr>
      </w:pPr>
    </w:p>
    <w:p w14:paraId="4FD87C5D" w14:textId="282C604A" w:rsidR="006B7C84" w:rsidRDefault="006B7C84" w:rsidP="00730424">
      <w:pPr>
        <w:tabs>
          <w:tab w:val="left" w:pos="709"/>
          <w:tab w:val="left" w:pos="993"/>
        </w:tabs>
        <w:jc w:val="both"/>
        <w:rPr>
          <w:color w:val="000000"/>
          <w:sz w:val="28"/>
          <w:szCs w:val="28"/>
          <w:lang w:eastAsia="en-US"/>
        </w:rPr>
      </w:pPr>
      <w:bookmarkStart w:id="3" w:name="_GoBack"/>
      <w:bookmarkEnd w:id="0"/>
      <w:bookmarkEnd w:id="3"/>
    </w:p>
    <w:sectPr w:rsidR="006B7C84" w:rsidSect="00B801F8">
      <w:headerReference w:type="default" r:id="rId7"/>
      <w:pgSz w:w="11906" w:h="16838"/>
      <w:pgMar w:top="1418" w:right="851" w:bottom="1418" w:left="1418" w:header="709" w:footer="709" w:gutter="0"/>
      <w:pgNumType w:start="2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6C2939" w16cex:dateUtc="2025-09-10T11:43:00Z"/>
  <w16cex:commentExtensible w16cex:durableId="2C6C2978" w16cex:dateUtc="2025-09-10T11:44:00Z"/>
  <w16cex:commentExtensible w16cex:durableId="2C6C29BE" w16cex:dateUtc="2025-09-10T11:45:00Z"/>
  <w16cex:commentExtensible w16cex:durableId="2C6C29F2" w16cex:dateUtc="2025-09-10T11:46:00Z"/>
  <w16cex:commentExtensible w16cex:durableId="2C6C2AD4" w16cex:dateUtc="2025-09-10T11:50:00Z"/>
  <w16cex:commentExtensible w16cex:durableId="2C6C2C57" w16cex:dateUtc="2025-09-10T11:56:00Z"/>
  <w16cex:commentExtensible w16cex:durableId="2C6C2C91" w16cex:dateUtc="2025-09-10T11:57:00Z"/>
  <w16cex:commentExtensible w16cex:durableId="2C6C2CCD" w16cex:dateUtc="2025-09-10T11:58:00Z"/>
  <w16cex:commentExtensible w16cex:durableId="2C6C2D5A" w16cex:dateUtc="2025-09-10T12:01:00Z"/>
  <w16cex:commentExtensible w16cex:durableId="2C6D1CAF" w16cex:dateUtc="2025-09-11T05:02:00Z"/>
  <w16cex:commentExtensible w16cex:durableId="2C6D1D14" w16cex:dateUtc="2025-09-11T05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31CCEC7" w16cid:durableId="2C6C2939"/>
  <w16cid:commentId w16cid:paraId="1B1F209D" w16cid:durableId="2C6C2978"/>
  <w16cid:commentId w16cid:paraId="72BFDC7A" w16cid:durableId="2C6C29BE"/>
  <w16cid:commentId w16cid:paraId="245F8B19" w16cid:durableId="2C6C29F2"/>
  <w16cid:commentId w16cid:paraId="01E296D5" w16cid:durableId="2C6C2AD4"/>
  <w16cid:commentId w16cid:paraId="5DD5344A" w16cid:durableId="2C6C2C57"/>
  <w16cid:commentId w16cid:paraId="27A5A92C" w16cid:durableId="2C6C2C91"/>
  <w16cid:commentId w16cid:paraId="5BBB4D0C" w16cid:durableId="2C6C2CCD"/>
  <w16cid:commentId w16cid:paraId="32C14C8C" w16cid:durableId="2C6C2D5A"/>
  <w16cid:commentId w16cid:paraId="53C043F5" w16cid:durableId="2C6D1CAF"/>
  <w16cid:commentId w16cid:paraId="1C81F727" w16cid:durableId="2C6D1D1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4455E3" w14:textId="77777777" w:rsidR="00792A79" w:rsidRDefault="00792A79" w:rsidP="00826AD4">
      <w:r>
        <w:separator/>
      </w:r>
    </w:p>
  </w:endnote>
  <w:endnote w:type="continuationSeparator" w:id="0">
    <w:p w14:paraId="0BB76DCE" w14:textId="77777777" w:rsidR="00792A79" w:rsidRDefault="00792A79" w:rsidP="00826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82D23E" w14:textId="77777777" w:rsidR="00792A79" w:rsidRDefault="00792A79" w:rsidP="00826AD4">
      <w:r>
        <w:separator/>
      </w:r>
    </w:p>
  </w:footnote>
  <w:footnote w:type="continuationSeparator" w:id="0">
    <w:p w14:paraId="5E47D999" w14:textId="77777777" w:rsidR="00792A79" w:rsidRDefault="00792A79" w:rsidP="00826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0926138"/>
      <w:docPartObj>
        <w:docPartGallery w:val="Page Numbers (Top of Page)"/>
        <w:docPartUnique/>
      </w:docPartObj>
    </w:sdtPr>
    <w:sdtEndPr/>
    <w:sdtContent>
      <w:p w14:paraId="40B4A125" w14:textId="72B1FEB5" w:rsidR="003C5C84" w:rsidRDefault="003C5C8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0424">
          <w:rPr>
            <w:noProof/>
          </w:rPr>
          <w:t>2</w:t>
        </w:r>
        <w:r>
          <w:fldChar w:fldCharType="end"/>
        </w:r>
      </w:p>
    </w:sdtContent>
  </w:sdt>
  <w:p w14:paraId="6C96EA25" w14:textId="77777777" w:rsidR="003C5C84" w:rsidRDefault="003C5C84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1216B9"/>
    <w:multiLevelType w:val="hybridMultilevel"/>
    <w:tmpl w:val="BD9A6E6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569D1A60"/>
    <w:multiLevelType w:val="hybridMultilevel"/>
    <w:tmpl w:val="546C3BD2"/>
    <w:lvl w:ilvl="0" w:tplc="6010C6A8">
      <w:start w:val="1"/>
      <w:numFmt w:val="decimal"/>
      <w:lvlText w:val="%1)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D065CA"/>
    <w:multiLevelType w:val="hybridMultilevel"/>
    <w:tmpl w:val="BDC4B656"/>
    <w:lvl w:ilvl="0" w:tplc="0E82F8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1B87BAB"/>
    <w:multiLevelType w:val="hybridMultilevel"/>
    <w:tmpl w:val="274AA51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44968"/>
    <w:rsid w:val="00074602"/>
    <w:rsid w:val="00082C52"/>
    <w:rsid w:val="000B5539"/>
    <w:rsid w:val="000C6CA1"/>
    <w:rsid w:val="000D68F9"/>
    <w:rsid w:val="001217BB"/>
    <w:rsid w:val="001416AD"/>
    <w:rsid w:val="00183AA6"/>
    <w:rsid w:val="00196968"/>
    <w:rsid w:val="001C420E"/>
    <w:rsid w:val="001E08D6"/>
    <w:rsid w:val="00212F91"/>
    <w:rsid w:val="0027648C"/>
    <w:rsid w:val="00294194"/>
    <w:rsid w:val="00297A91"/>
    <w:rsid w:val="002B0FB8"/>
    <w:rsid w:val="002C5D5E"/>
    <w:rsid w:val="002C611A"/>
    <w:rsid w:val="002E524A"/>
    <w:rsid w:val="0030770E"/>
    <w:rsid w:val="00317874"/>
    <w:rsid w:val="00324AD3"/>
    <w:rsid w:val="00344790"/>
    <w:rsid w:val="00360F67"/>
    <w:rsid w:val="00374A73"/>
    <w:rsid w:val="00380A66"/>
    <w:rsid w:val="003C5C84"/>
    <w:rsid w:val="003F4892"/>
    <w:rsid w:val="00413C40"/>
    <w:rsid w:val="00414DCF"/>
    <w:rsid w:val="00422BA2"/>
    <w:rsid w:val="004D4BA4"/>
    <w:rsid w:val="004F1956"/>
    <w:rsid w:val="00505947"/>
    <w:rsid w:val="00520E6D"/>
    <w:rsid w:val="00564CB3"/>
    <w:rsid w:val="00567016"/>
    <w:rsid w:val="005835D8"/>
    <w:rsid w:val="005872DB"/>
    <w:rsid w:val="005C14B8"/>
    <w:rsid w:val="005F1B65"/>
    <w:rsid w:val="00650B1F"/>
    <w:rsid w:val="006609EF"/>
    <w:rsid w:val="00664407"/>
    <w:rsid w:val="00666C4F"/>
    <w:rsid w:val="00695837"/>
    <w:rsid w:val="00695B1D"/>
    <w:rsid w:val="006A6AD1"/>
    <w:rsid w:val="006B7C84"/>
    <w:rsid w:val="006E0F45"/>
    <w:rsid w:val="006F0CC6"/>
    <w:rsid w:val="00720472"/>
    <w:rsid w:val="00730424"/>
    <w:rsid w:val="00776295"/>
    <w:rsid w:val="00787972"/>
    <w:rsid w:val="00792A79"/>
    <w:rsid w:val="007C3F76"/>
    <w:rsid w:val="007C48CB"/>
    <w:rsid w:val="00803D9C"/>
    <w:rsid w:val="00826AD4"/>
    <w:rsid w:val="00831206"/>
    <w:rsid w:val="00834661"/>
    <w:rsid w:val="0084674A"/>
    <w:rsid w:val="00850CAC"/>
    <w:rsid w:val="00870A72"/>
    <w:rsid w:val="00883D32"/>
    <w:rsid w:val="009571C0"/>
    <w:rsid w:val="00971190"/>
    <w:rsid w:val="009840C9"/>
    <w:rsid w:val="0099366C"/>
    <w:rsid w:val="009C3A8E"/>
    <w:rsid w:val="009C4680"/>
    <w:rsid w:val="009F228E"/>
    <w:rsid w:val="009F6B91"/>
    <w:rsid w:val="00A305F4"/>
    <w:rsid w:val="00A31FF8"/>
    <w:rsid w:val="00A343FD"/>
    <w:rsid w:val="00A35C17"/>
    <w:rsid w:val="00A83726"/>
    <w:rsid w:val="00A86109"/>
    <w:rsid w:val="00AA639B"/>
    <w:rsid w:val="00AB24CF"/>
    <w:rsid w:val="00B5779B"/>
    <w:rsid w:val="00B801F8"/>
    <w:rsid w:val="00C27BCF"/>
    <w:rsid w:val="00C44BDF"/>
    <w:rsid w:val="00C544EC"/>
    <w:rsid w:val="00C60FE0"/>
    <w:rsid w:val="00C665DF"/>
    <w:rsid w:val="00CC674F"/>
    <w:rsid w:val="00CC68D0"/>
    <w:rsid w:val="00CC70E9"/>
    <w:rsid w:val="00CD0546"/>
    <w:rsid w:val="00CD6561"/>
    <w:rsid w:val="00CE2320"/>
    <w:rsid w:val="00CF24D4"/>
    <w:rsid w:val="00D07530"/>
    <w:rsid w:val="00D14072"/>
    <w:rsid w:val="00D44B2C"/>
    <w:rsid w:val="00D465E1"/>
    <w:rsid w:val="00D85095"/>
    <w:rsid w:val="00DA4386"/>
    <w:rsid w:val="00DA6E87"/>
    <w:rsid w:val="00DB60C8"/>
    <w:rsid w:val="00DE67B7"/>
    <w:rsid w:val="00DF1778"/>
    <w:rsid w:val="00E7789D"/>
    <w:rsid w:val="00E83277"/>
    <w:rsid w:val="00EA1FA1"/>
    <w:rsid w:val="00EB6348"/>
    <w:rsid w:val="00EC7650"/>
    <w:rsid w:val="00F05654"/>
    <w:rsid w:val="00F271D5"/>
    <w:rsid w:val="00F673F8"/>
    <w:rsid w:val="00F944D1"/>
    <w:rsid w:val="00FB51DD"/>
    <w:rsid w:val="00FE322E"/>
    <w:rsid w:val="00FE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FA30F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99"/>
    <w:unhideWhenUsed/>
    <w:rsid w:val="00826AD4"/>
    <w:pPr>
      <w:spacing w:after="200" w:line="276" w:lineRule="auto"/>
      <w:ind w:left="720"/>
      <w:contextualSpacing/>
    </w:pPr>
    <w:rPr>
      <w:sz w:val="22"/>
      <w:szCs w:val="22"/>
      <w:lang w:val="en-US" w:eastAsia="en-US"/>
    </w:rPr>
  </w:style>
  <w:style w:type="paragraph" w:styleId="ac">
    <w:name w:val="header"/>
    <w:basedOn w:val="a"/>
    <w:link w:val="ad"/>
    <w:uiPriority w:val="99"/>
    <w:unhideWhenUsed/>
    <w:rsid w:val="00826AD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26A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826AD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26A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semiHidden/>
    <w:unhideWhenUsed/>
    <w:rsid w:val="00D465E1"/>
    <w:rPr>
      <w:color w:val="0000FF"/>
      <w:u w:val="single"/>
    </w:rPr>
  </w:style>
  <w:style w:type="paragraph" w:styleId="af1">
    <w:name w:val="Normal (Web)"/>
    <w:basedOn w:val="a"/>
    <w:uiPriority w:val="99"/>
    <w:unhideWhenUsed/>
    <w:rsid w:val="0083120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0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2933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Рахым Жанатбеков Жанатбекулы</cp:lastModifiedBy>
  <cp:revision>26</cp:revision>
  <cp:lastPrinted>2025-08-14T09:30:00Z</cp:lastPrinted>
  <dcterms:created xsi:type="dcterms:W3CDTF">2025-09-10T05:40:00Z</dcterms:created>
  <dcterms:modified xsi:type="dcterms:W3CDTF">2025-09-22T04:44:00Z</dcterms:modified>
</cp:coreProperties>
</file>